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1CDFF" w14:textId="01E76B63" w:rsidR="00C13DFC" w:rsidRPr="008B0831" w:rsidRDefault="00C13DFC" w:rsidP="00AE6D52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58A0E7E2" w14:textId="6E9B8064" w:rsidR="00566725" w:rsidRDefault="00662462" w:rsidP="00B8614B">
      <w:pPr>
        <w:jc w:val="center"/>
        <w:rPr>
          <w:rFonts w:asciiTheme="minorHAnsi" w:eastAsia="Times New Roman" w:hAnsiTheme="minorHAnsi" w:cstheme="minorHAnsi"/>
          <w:b/>
          <w:sz w:val="28"/>
          <w:szCs w:val="28"/>
          <w:lang w:eastAsia="pt-BR"/>
        </w:rPr>
      </w:pPr>
      <w:r w:rsidRPr="000B245D">
        <w:rPr>
          <w:b/>
          <w:noProof/>
          <w:color w:val="FFFFFF" w:themeColor="background1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996587" wp14:editId="3DD8C6C8">
                <wp:simplePos x="0" y="0"/>
                <wp:positionH relativeFrom="column">
                  <wp:posOffset>0</wp:posOffset>
                </wp:positionH>
                <wp:positionV relativeFrom="paragraph">
                  <wp:posOffset>218440</wp:posOffset>
                </wp:positionV>
                <wp:extent cx="4838700" cy="727710"/>
                <wp:effectExtent l="0" t="0" r="19050" b="15240"/>
                <wp:wrapTopAndBottom/>
                <wp:docPr id="2" name="Seta: Pentágon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77C8A2AF-47F1-E965-1693-7547C3D3EDC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8700" cy="727710"/>
                        </a:xfrm>
                        <a:prstGeom prst="homePlate">
                          <a:avLst/>
                        </a:prstGeom>
                        <a:solidFill>
                          <a:srgbClr val="8FAD1A"/>
                        </a:solidFill>
                        <a:ln>
                          <a:solidFill>
                            <a:srgbClr val="8FAD1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EDB7A9" w14:textId="2DDE0B7C" w:rsidR="00662462" w:rsidRPr="006A1FF8" w:rsidRDefault="00A76EF3" w:rsidP="00662462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ligh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light1"/>
                                <w:kern w:val="24"/>
                                <w:sz w:val="36"/>
                                <w:szCs w:val="36"/>
                              </w:rPr>
                              <w:t>TERMO DE ADESÃO AO</w:t>
                            </w:r>
                            <w:r w:rsidR="00662462" w:rsidRPr="006A1FF8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light1"/>
                                <w:kern w:val="24"/>
                                <w:sz w:val="36"/>
                                <w:szCs w:val="36"/>
                              </w:rPr>
                              <w:t xml:space="preserve"> PROGRAMA ATUAÇÃO RESPONSÁVEL®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996587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Seta: Pentágono 1" o:spid="_x0000_s1026" type="#_x0000_t15" style="position:absolute;left:0;text-align:left;margin-left:0;margin-top:17.2pt;width:381pt;height:5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" adj="19976" fillcolor="#8fad1a" strokecolor="#8fad1a" strokeweight="2pt">
                <v:textbox>
                  <w:txbxContent>
                    <w:p w14:paraId="41EDB7A9" w14:textId="2DDE0B7C" w:rsidR="00662462" w:rsidRPr="006A1FF8" w:rsidRDefault="00A76EF3" w:rsidP="00662462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ligh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light1"/>
                          <w:kern w:val="24"/>
                          <w:sz w:val="36"/>
                          <w:szCs w:val="36"/>
                        </w:rPr>
                        <w:t>TERMO DE ADESÃO AO</w:t>
                      </w:r>
                      <w:r w:rsidR="00662462" w:rsidRPr="006A1FF8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light1"/>
                          <w:kern w:val="24"/>
                          <w:sz w:val="36"/>
                          <w:szCs w:val="36"/>
                        </w:rPr>
                        <w:t xml:space="preserve"> PROGRAMA ATUAÇÃO RESPONSÁVEL®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FECB5E6" w14:textId="77777777" w:rsidR="00566725" w:rsidRDefault="00566725" w:rsidP="00B8614B">
      <w:pPr>
        <w:jc w:val="center"/>
        <w:rPr>
          <w:rFonts w:asciiTheme="minorHAnsi" w:eastAsia="Times New Roman" w:hAnsiTheme="minorHAnsi" w:cstheme="minorHAnsi"/>
          <w:b/>
          <w:sz w:val="28"/>
          <w:szCs w:val="28"/>
          <w:lang w:eastAsia="pt-BR"/>
        </w:rPr>
      </w:pPr>
    </w:p>
    <w:p w14:paraId="66D87937" w14:textId="3ED08572" w:rsidR="00E24AEA" w:rsidRPr="00AD621E" w:rsidRDefault="00B03CB7" w:rsidP="00B8614B">
      <w:pPr>
        <w:jc w:val="center"/>
        <w:rPr>
          <w:rFonts w:asciiTheme="minorHAnsi" w:eastAsia="Times New Roman" w:hAnsiTheme="minorHAnsi" w:cstheme="minorHAnsi"/>
          <w:b/>
          <w:sz w:val="28"/>
          <w:szCs w:val="28"/>
          <w:lang w:eastAsia="pt-BR"/>
        </w:rPr>
      </w:pPr>
      <w:r>
        <w:rPr>
          <w:rFonts w:asciiTheme="minorHAnsi" w:eastAsia="Times New Roman" w:hAnsiTheme="minorHAnsi" w:cstheme="minorHAnsi"/>
          <w:b/>
          <w:sz w:val="28"/>
          <w:szCs w:val="28"/>
          <w:lang w:eastAsia="pt-BR"/>
        </w:rPr>
        <w:t>&lt;NOME DA EMPRESA&gt;</w:t>
      </w:r>
    </w:p>
    <w:p w14:paraId="19AF1B0F" w14:textId="77777777" w:rsidR="00AD621E" w:rsidRDefault="00AD621E" w:rsidP="00B8614B">
      <w:pPr>
        <w:jc w:val="center"/>
        <w:rPr>
          <w:rFonts w:asciiTheme="minorHAnsi" w:hAnsiTheme="minorHAnsi" w:cstheme="minorHAnsi"/>
        </w:rPr>
      </w:pPr>
    </w:p>
    <w:p w14:paraId="6DADCD63" w14:textId="4F5B2482" w:rsidR="00C13DFC" w:rsidRPr="008B0831" w:rsidRDefault="00B8614B" w:rsidP="00B8614B">
      <w:pPr>
        <w:jc w:val="center"/>
        <w:rPr>
          <w:rFonts w:asciiTheme="minorHAnsi" w:hAnsiTheme="minorHAnsi" w:cstheme="minorHAnsi"/>
          <w:b/>
          <w:i/>
          <w:color w:val="333333"/>
        </w:rPr>
      </w:pPr>
      <w:r>
        <w:rPr>
          <w:rFonts w:asciiTheme="minorHAnsi" w:hAnsiTheme="minorHAnsi" w:cstheme="minorHAnsi"/>
          <w:b/>
          <w:i/>
          <w:color w:val="333333"/>
        </w:rPr>
        <w:t>A</w:t>
      </w:r>
      <w:r w:rsidR="00925A6B" w:rsidRPr="008B0831">
        <w:rPr>
          <w:rFonts w:asciiTheme="minorHAnsi" w:hAnsiTheme="minorHAnsi" w:cstheme="minorHAnsi"/>
          <w:b/>
          <w:i/>
          <w:color w:val="333333"/>
        </w:rPr>
        <w:t>ssume o compromisso de nortear as ações da empresa pelos princípios éticos do ATUAÇÃO RESPONSÁV</w:t>
      </w:r>
      <w:r w:rsidR="00E976EC">
        <w:rPr>
          <w:rFonts w:asciiTheme="minorHAnsi" w:hAnsiTheme="minorHAnsi" w:cstheme="minorHAnsi"/>
          <w:b/>
          <w:i/>
          <w:color w:val="333333"/>
        </w:rPr>
        <w:t>EL</w:t>
      </w:r>
      <w:r w:rsidR="00E976EC" w:rsidRPr="00F46486">
        <w:rPr>
          <w:rFonts w:ascii="Arial" w:eastAsia="Times New Roman" w:hAnsi="Arial" w:cs="Arial"/>
          <w:sz w:val="22"/>
          <w:szCs w:val="20"/>
          <w:vertAlign w:val="superscript"/>
          <w:lang w:eastAsia="pt-BR"/>
        </w:rPr>
        <w:t>®</w:t>
      </w:r>
      <w:r w:rsidR="00925A6B">
        <w:rPr>
          <w:rFonts w:asciiTheme="minorHAnsi" w:hAnsiTheme="minorHAnsi" w:cstheme="minorHAnsi"/>
          <w:b/>
          <w:i/>
          <w:color w:val="333333"/>
        </w:rPr>
        <w:t>.</w:t>
      </w:r>
    </w:p>
    <w:p w14:paraId="3FAD3EFC" w14:textId="77777777" w:rsidR="00C13DFC" w:rsidRPr="008B0831" w:rsidRDefault="00C13DFC" w:rsidP="00AE6D52">
      <w:pPr>
        <w:jc w:val="center"/>
        <w:rPr>
          <w:rFonts w:asciiTheme="minorHAnsi" w:hAnsiTheme="minorHAnsi" w:cstheme="minorHAnsi"/>
          <w:b/>
          <w:i/>
          <w:color w:val="333333"/>
        </w:rPr>
      </w:pPr>
    </w:p>
    <w:p w14:paraId="7456124D" w14:textId="77777777" w:rsidR="00050FE3" w:rsidRDefault="008B0831" w:rsidP="00AE6D52">
      <w:pPr>
        <w:numPr>
          <w:ilvl w:val="0"/>
          <w:numId w:val="4"/>
        </w:numPr>
        <w:tabs>
          <w:tab w:val="clear" w:pos="720"/>
        </w:tabs>
        <w:spacing w:before="120"/>
        <w:ind w:left="360" w:hanging="357"/>
        <w:jc w:val="both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333333"/>
        </w:rPr>
        <w:t>Melhorar continuamente o conhecimento e o desempenho nas questões relacionadas com saúde, segurança e meio ambiente de suas instalações, processos, produtos e serviços, com objetivo de controlar os aspectos e os riscos que possam impactar as pessoas e o meio ambiente;</w:t>
      </w:r>
    </w:p>
    <w:p w14:paraId="2508FC20" w14:textId="77777777" w:rsidR="008B0831" w:rsidRDefault="008B0831" w:rsidP="00AE6D52">
      <w:pPr>
        <w:numPr>
          <w:ilvl w:val="0"/>
          <w:numId w:val="4"/>
        </w:numPr>
        <w:tabs>
          <w:tab w:val="clear" w:pos="720"/>
        </w:tabs>
        <w:spacing w:before="120"/>
        <w:ind w:left="360" w:hanging="357"/>
        <w:jc w:val="both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333333"/>
        </w:rPr>
        <w:t>Utilizar os recursos eficientemente, minimizando a geração de resíduos, o descarte de efluentes e as emissões gasosas;</w:t>
      </w:r>
    </w:p>
    <w:p w14:paraId="64BD1DAE" w14:textId="77777777" w:rsidR="008B0831" w:rsidRDefault="008B0831" w:rsidP="00AE6D52">
      <w:pPr>
        <w:numPr>
          <w:ilvl w:val="0"/>
          <w:numId w:val="4"/>
        </w:numPr>
        <w:tabs>
          <w:tab w:val="clear" w:pos="720"/>
        </w:tabs>
        <w:spacing w:before="120"/>
        <w:ind w:left="360" w:hanging="357"/>
        <w:jc w:val="both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333333"/>
        </w:rPr>
        <w:t>Ouvir e trabalhar com as pessoas para entender suas preocupações e atender suas expectativas;</w:t>
      </w:r>
    </w:p>
    <w:p w14:paraId="4628960B" w14:textId="77777777" w:rsidR="008B0831" w:rsidRDefault="008B0831" w:rsidP="00AE6D52">
      <w:pPr>
        <w:numPr>
          <w:ilvl w:val="0"/>
          <w:numId w:val="4"/>
        </w:numPr>
        <w:tabs>
          <w:tab w:val="clear" w:pos="720"/>
        </w:tabs>
        <w:spacing w:before="120"/>
        <w:ind w:left="360" w:hanging="357"/>
        <w:jc w:val="both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333333"/>
        </w:rPr>
        <w:t>Cooperar com os clientes, autoridades e sociedade para o manuseio e descarte seguro de substâncias químicas consideradas perigosas;</w:t>
      </w:r>
    </w:p>
    <w:p w14:paraId="1E110B2D" w14:textId="77777777" w:rsidR="008B0831" w:rsidRDefault="008B0831" w:rsidP="00AE6D52">
      <w:pPr>
        <w:numPr>
          <w:ilvl w:val="0"/>
          <w:numId w:val="4"/>
        </w:numPr>
        <w:tabs>
          <w:tab w:val="clear" w:pos="720"/>
        </w:tabs>
        <w:spacing w:before="120"/>
        <w:ind w:left="360" w:hanging="357"/>
        <w:jc w:val="both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333333"/>
        </w:rPr>
        <w:t>Aconselhar clientes e sociedade sobre a gestão segura no uso, armazenamento e transporte dos produtos químicos, bem como a destinação adequada dos seus resíduos e das embalagens;</w:t>
      </w:r>
    </w:p>
    <w:p w14:paraId="0EE67566" w14:textId="77777777" w:rsidR="008B0831" w:rsidRDefault="008B0831" w:rsidP="00AE6D52">
      <w:pPr>
        <w:numPr>
          <w:ilvl w:val="0"/>
          <w:numId w:val="4"/>
        </w:numPr>
        <w:tabs>
          <w:tab w:val="clear" w:pos="720"/>
        </w:tabs>
        <w:spacing w:before="120"/>
        <w:ind w:left="360" w:hanging="357"/>
        <w:jc w:val="both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333333"/>
        </w:rPr>
        <w:t>Fornecer as informações relativas aos indicadores de desempenho em saúde, segurança e meio ambiente;</w:t>
      </w:r>
    </w:p>
    <w:p w14:paraId="3A327870" w14:textId="77777777" w:rsidR="008B0831" w:rsidRDefault="008B0831" w:rsidP="00AE6D52">
      <w:pPr>
        <w:numPr>
          <w:ilvl w:val="0"/>
          <w:numId w:val="4"/>
        </w:numPr>
        <w:tabs>
          <w:tab w:val="clear" w:pos="720"/>
        </w:tabs>
        <w:spacing w:before="120"/>
        <w:ind w:left="360" w:hanging="357"/>
        <w:jc w:val="both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333333"/>
        </w:rPr>
        <w:t>Utilizar mecanismos de auditoria como meio de comprovação de seus compromissos e da tr</w:t>
      </w:r>
      <w:r w:rsidR="00576E5E">
        <w:rPr>
          <w:rFonts w:asciiTheme="minorHAnsi" w:hAnsiTheme="minorHAnsi" w:cstheme="minorHAnsi"/>
          <w:color w:val="333333"/>
        </w:rPr>
        <w:t>ansparência dos seus propósitos;</w:t>
      </w:r>
    </w:p>
    <w:p w14:paraId="3D4324DF" w14:textId="77777777" w:rsidR="008B0831" w:rsidRDefault="008B0831" w:rsidP="00AE6D52">
      <w:pPr>
        <w:numPr>
          <w:ilvl w:val="0"/>
          <w:numId w:val="4"/>
        </w:numPr>
        <w:tabs>
          <w:tab w:val="clear" w:pos="720"/>
        </w:tabs>
        <w:spacing w:before="120"/>
        <w:ind w:left="360" w:hanging="357"/>
        <w:jc w:val="both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333333"/>
        </w:rPr>
        <w:t>Disseminar e divulgar o Atuação Responsável</w:t>
      </w:r>
      <w:r w:rsidR="00CE03E2" w:rsidRPr="008B0831">
        <w:rPr>
          <w:rFonts w:asciiTheme="minorHAnsi" w:hAnsiTheme="minorHAnsi" w:cstheme="minorHAnsi"/>
          <w:color w:val="333333"/>
        </w:rPr>
        <w:t>®</w:t>
      </w:r>
      <w:r>
        <w:rPr>
          <w:rFonts w:asciiTheme="minorHAnsi" w:hAnsiTheme="minorHAnsi" w:cstheme="minorHAnsi"/>
          <w:color w:val="333333"/>
        </w:rPr>
        <w:t xml:space="preserve"> para a indústria química, sua cadeia de valor e a sociedade.</w:t>
      </w:r>
    </w:p>
    <w:p w14:paraId="37256D98" w14:textId="77777777" w:rsidR="009C3FA5" w:rsidRDefault="009C3FA5" w:rsidP="00AE6D52">
      <w:pPr>
        <w:spacing w:before="120"/>
        <w:ind w:left="3"/>
        <w:jc w:val="both"/>
        <w:rPr>
          <w:rFonts w:asciiTheme="minorHAnsi" w:hAnsiTheme="minorHAnsi" w:cstheme="minorHAnsi"/>
          <w:color w:val="333333"/>
        </w:rPr>
      </w:pPr>
    </w:p>
    <w:p w14:paraId="4AB76465" w14:textId="77777777" w:rsidR="00B13DC9" w:rsidRDefault="00B13DC9" w:rsidP="00AE6D52">
      <w:pPr>
        <w:spacing w:before="120"/>
        <w:ind w:left="3"/>
        <w:jc w:val="both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333333"/>
        </w:rPr>
        <w:t>Data:</w:t>
      </w:r>
    </w:p>
    <w:p w14:paraId="620EA177" w14:textId="48D628A2" w:rsidR="009926D4" w:rsidRDefault="009926D4" w:rsidP="009926D4">
      <w:pPr>
        <w:ind w:left="6"/>
        <w:jc w:val="both"/>
        <w:rPr>
          <w:rFonts w:asciiTheme="minorHAnsi" w:hAnsiTheme="minorHAnsi" w:cstheme="minorHAnsi"/>
          <w:color w:val="333333"/>
          <w:sz w:val="20"/>
          <w:szCs w:val="20"/>
        </w:rPr>
      </w:pPr>
    </w:p>
    <w:p w14:paraId="5AE1A95D" w14:textId="1E2B3ED0" w:rsidR="00332725" w:rsidRDefault="00332725" w:rsidP="009926D4">
      <w:pPr>
        <w:ind w:left="6"/>
        <w:jc w:val="both"/>
        <w:rPr>
          <w:rFonts w:asciiTheme="minorHAnsi" w:hAnsiTheme="minorHAnsi" w:cstheme="minorHAnsi"/>
          <w:color w:val="333333"/>
          <w:sz w:val="20"/>
          <w:szCs w:val="20"/>
        </w:rPr>
      </w:pPr>
    </w:p>
    <w:p w14:paraId="7C1565DC" w14:textId="5BF1A0E1" w:rsidR="00332725" w:rsidRDefault="00332725" w:rsidP="009926D4">
      <w:pPr>
        <w:ind w:left="6"/>
        <w:jc w:val="both"/>
        <w:rPr>
          <w:rFonts w:asciiTheme="minorHAnsi" w:hAnsiTheme="minorHAnsi" w:cstheme="minorHAnsi"/>
          <w:color w:val="333333"/>
          <w:sz w:val="20"/>
          <w:szCs w:val="20"/>
        </w:rPr>
      </w:pPr>
    </w:p>
    <w:p w14:paraId="5FB5D099" w14:textId="77777777" w:rsidR="00332725" w:rsidRDefault="00332725" w:rsidP="009926D4">
      <w:pPr>
        <w:ind w:left="6"/>
        <w:jc w:val="both"/>
        <w:rPr>
          <w:rFonts w:asciiTheme="minorHAnsi" w:hAnsiTheme="minorHAnsi" w:cstheme="minorHAnsi"/>
          <w:color w:val="333333"/>
          <w:sz w:val="20"/>
          <w:szCs w:val="20"/>
        </w:rPr>
      </w:pPr>
    </w:p>
    <w:p w14:paraId="66554DA3" w14:textId="77777777" w:rsidR="009926D4" w:rsidRDefault="009926D4" w:rsidP="009926D4">
      <w:pPr>
        <w:ind w:left="6"/>
        <w:jc w:val="both"/>
        <w:rPr>
          <w:rFonts w:asciiTheme="minorHAnsi" w:hAnsiTheme="minorHAnsi" w:cstheme="minorHAnsi"/>
          <w:color w:val="333333"/>
          <w:sz w:val="20"/>
          <w:szCs w:val="20"/>
        </w:rPr>
      </w:pPr>
    </w:p>
    <w:tbl>
      <w:tblPr>
        <w:tblW w:w="0" w:type="auto"/>
        <w:tblInd w:w="3" w:type="dxa"/>
        <w:tblLook w:val="00A0" w:firstRow="1" w:lastRow="0" w:firstColumn="1" w:lastColumn="0" w:noHBand="0" w:noVBand="0"/>
      </w:tblPr>
      <w:tblGrid>
        <w:gridCol w:w="4424"/>
        <w:gridCol w:w="4078"/>
      </w:tblGrid>
      <w:tr w:rsidR="00C13DFC" w:rsidRPr="008B0831" w14:paraId="5495CDCD" w14:textId="77777777" w:rsidTr="009926D4">
        <w:tc>
          <w:tcPr>
            <w:tcW w:w="4500" w:type="dxa"/>
          </w:tcPr>
          <w:p w14:paraId="71904645" w14:textId="15F3C6DE" w:rsidR="00AD621E" w:rsidRPr="00332725" w:rsidRDefault="00B03CB7" w:rsidP="00AD621E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lang w:eastAsia="pt-BR"/>
              </w:rPr>
            </w:pPr>
            <w:r w:rsidRPr="00332725">
              <w:rPr>
                <w:rFonts w:asciiTheme="minorHAnsi" w:eastAsia="Times New Roman" w:hAnsiTheme="minorHAnsi" w:cstheme="minorHAnsi"/>
                <w:b/>
                <w:bCs/>
                <w:lang w:eastAsia="pt-BR"/>
              </w:rPr>
              <w:t>&lt;NOME DA EMPRESA&gt;</w:t>
            </w:r>
          </w:p>
          <w:p w14:paraId="46E4C006" w14:textId="77777777" w:rsidR="00C13DFC" w:rsidRPr="008B0831" w:rsidRDefault="00C13DFC" w:rsidP="00DB13EC">
            <w:pPr>
              <w:jc w:val="center"/>
              <w:rPr>
                <w:rFonts w:asciiTheme="minorHAnsi" w:hAnsiTheme="minorHAnsi" w:cstheme="minorHAnsi"/>
              </w:rPr>
            </w:pPr>
            <w:r w:rsidRPr="008B0831">
              <w:rPr>
                <w:rFonts w:asciiTheme="minorHAnsi" w:hAnsiTheme="minorHAnsi" w:cstheme="minorHAnsi"/>
              </w:rPr>
              <w:t xml:space="preserve"> [Executivo da empresa]</w:t>
            </w:r>
          </w:p>
          <w:p w14:paraId="50A782DE" w14:textId="77777777" w:rsidR="00C13DFC" w:rsidRPr="008B0831" w:rsidRDefault="00C13DFC" w:rsidP="00AE6D52">
            <w:pPr>
              <w:jc w:val="center"/>
              <w:rPr>
                <w:rFonts w:asciiTheme="minorHAnsi" w:hAnsiTheme="minorHAnsi" w:cstheme="minorHAnsi"/>
              </w:rPr>
            </w:pPr>
            <w:r w:rsidRPr="008B0831">
              <w:rPr>
                <w:rFonts w:asciiTheme="minorHAnsi" w:hAnsiTheme="minorHAnsi" w:cstheme="minorHAnsi"/>
              </w:rPr>
              <w:t>[Cargo executivo]</w:t>
            </w:r>
          </w:p>
        </w:tc>
        <w:tc>
          <w:tcPr>
            <w:tcW w:w="4144" w:type="dxa"/>
          </w:tcPr>
          <w:p w14:paraId="00287DBB" w14:textId="77777777" w:rsidR="00BD62C5" w:rsidRPr="00332725" w:rsidRDefault="00BD62C5" w:rsidP="00BD62C5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32725">
              <w:rPr>
                <w:rFonts w:asciiTheme="minorHAnsi" w:hAnsiTheme="minorHAnsi" w:cstheme="minorHAnsi"/>
                <w:b/>
                <w:bCs/>
              </w:rPr>
              <w:t>ABIQUIM</w:t>
            </w:r>
          </w:p>
          <w:p w14:paraId="2C6C130D" w14:textId="77777777" w:rsidR="00BD62C5" w:rsidRPr="008B0831" w:rsidRDefault="00BD62C5" w:rsidP="00BD62C5">
            <w:pPr>
              <w:jc w:val="center"/>
              <w:rPr>
                <w:rFonts w:asciiTheme="minorHAnsi" w:hAnsiTheme="minorHAnsi" w:cstheme="minorHAnsi"/>
              </w:rPr>
            </w:pPr>
            <w:bookmarkStart w:id="0" w:name="_Hlk113374466"/>
            <w:r>
              <w:rPr>
                <w:rFonts w:asciiTheme="minorHAnsi" w:hAnsiTheme="minorHAnsi" w:cstheme="minorHAnsi"/>
              </w:rPr>
              <w:t>André Passos Cordeiro</w:t>
            </w:r>
          </w:p>
          <w:bookmarkEnd w:id="0"/>
          <w:p w14:paraId="02E98B68" w14:textId="4923A254" w:rsidR="00C13DFC" w:rsidRPr="008B0831" w:rsidRDefault="00BD62C5" w:rsidP="00BD62C5">
            <w:pPr>
              <w:jc w:val="center"/>
              <w:rPr>
                <w:rFonts w:asciiTheme="minorHAnsi" w:hAnsiTheme="minorHAnsi" w:cstheme="minorHAnsi"/>
              </w:rPr>
            </w:pPr>
            <w:r w:rsidRPr="008B0831">
              <w:rPr>
                <w:rFonts w:asciiTheme="minorHAnsi" w:hAnsiTheme="minorHAnsi" w:cstheme="minorHAnsi"/>
              </w:rPr>
              <w:t>Presidente-Executivo</w:t>
            </w:r>
          </w:p>
        </w:tc>
      </w:tr>
    </w:tbl>
    <w:p w14:paraId="12051415" w14:textId="77777777" w:rsidR="00C13DFC" w:rsidRPr="008B0831" w:rsidRDefault="00C13DFC" w:rsidP="009926D4">
      <w:pPr>
        <w:spacing w:line="240" w:lineRule="exact"/>
        <w:rPr>
          <w:rFonts w:asciiTheme="minorHAnsi" w:hAnsiTheme="minorHAnsi" w:cstheme="minorHAnsi"/>
        </w:rPr>
      </w:pPr>
    </w:p>
    <w:sectPr w:rsidR="00C13DFC" w:rsidRPr="008B0831" w:rsidSect="00CB37FF">
      <w:headerReference w:type="first" r:id="rId8"/>
      <w:footerReference w:type="first" r:id="rId9"/>
      <w:pgSz w:w="11907" w:h="16840" w:code="9"/>
      <w:pgMar w:top="1418" w:right="1701" w:bottom="1418" w:left="1701" w:header="397" w:footer="1134" w:gutter="0"/>
      <w:paperSrc w:first="15" w:other="15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5FC07" w14:textId="77777777" w:rsidR="00ED0216" w:rsidRDefault="00ED0216">
      <w:r>
        <w:separator/>
      </w:r>
    </w:p>
  </w:endnote>
  <w:endnote w:type="continuationSeparator" w:id="0">
    <w:p w14:paraId="465F061E" w14:textId="77777777" w:rsidR="00ED0216" w:rsidRDefault="00ED0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Times (WN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Univers (WN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C83E5" w14:textId="2FA8B104" w:rsidR="00EC603E" w:rsidRDefault="00552CB5" w:rsidP="00552CB5">
    <w:pPr>
      <w:pStyle w:val="Rodap"/>
      <w:ind w:left="720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59BAD55" wp14:editId="6E121453">
          <wp:simplePos x="0" y="0"/>
          <wp:positionH relativeFrom="column">
            <wp:posOffset>4577715</wp:posOffset>
          </wp:positionH>
          <wp:positionV relativeFrom="page">
            <wp:posOffset>9886950</wp:posOffset>
          </wp:positionV>
          <wp:extent cx="964565" cy="575310"/>
          <wp:effectExtent l="0" t="0" r="6985" b="0"/>
          <wp:wrapNone/>
          <wp:docPr id="1911529192" name="Imagem 1911529192" descr="Atuação Responsável Verde com Descriç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 descr="Atuação Responsável Verde com Descriçã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4565" cy="575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112AD" w14:textId="77777777" w:rsidR="00ED0216" w:rsidRDefault="00ED0216">
      <w:r>
        <w:separator/>
      </w:r>
    </w:p>
  </w:footnote>
  <w:footnote w:type="continuationSeparator" w:id="0">
    <w:p w14:paraId="6791B6DF" w14:textId="77777777" w:rsidR="00ED0216" w:rsidRDefault="00ED02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CEF2A" w14:textId="756CCB65" w:rsidR="00EC603E" w:rsidRDefault="00EC603E">
    <w:pPr>
      <w:pStyle w:val="Cabealho"/>
    </w:pPr>
    <w:r w:rsidRPr="00477D0D">
      <w:rPr>
        <w:noProof/>
      </w:rPr>
      <w:drawing>
        <wp:inline distT="0" distB="0" distL="0" distR="0" wp14:anchorId="69C3CE69" wp14:editId="17D28191">
          <wp:extent cx="3742952" cy="649225"/>
          <wp:effectExtent l="0" t="0" r="0" b="0"/>
          <wp:docPr id="12" name="Imagem 11" descr="Logotipo&#10;&#10;O conteúdo gerado por IA pode estar incorreto.">
            <a:extLst xmlns:a="http://schemas.openxmlformats.org/drawingml/2006/main">
              <a:ext uri="{FF2B5EF4-FFF2-40B4-BE49-F238E27FC236}">
                <a16:creationId xmlns:a16="http://schemas.microsoft.com/office/drawing/2014/main" id="{53F604FE-500B-FA6F-5262-E4D81746FA9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11" descr="Logotipo&#10;&#10;O conteúdo gerado por IA pode estar incorreto.">
                    <a:extLst>
                      <a:ext uri="{FF2B5EF4-FFF2-40B4-BE49-F238E27FC236}">
                        <a16:creationId xmlns:a16="http://schemas.microsoft.com/office/drawing/2014/main" id="{53F604FE-500B-FA6F-5262-E4D81746FA9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42952" cy="649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228F3"/>
    <w:multiLevelType w:val="multilevel"/>
    <w:tmpl w:val="73BEA038"/>
    <w:lvl w:ilvl="0">
      <w:start w:val="6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20FC1842"/>
    <w:multiLevelType w:val="multilevel"/>
    <w:tmpl w:val="E78A2C80"/>
    <w:lvl w:ilvl="0">
      <w:start w:val="5"/>
      <w:numFmt w:val="decimal"/>
      <w:lvlText w:val="%1"/>
      <w:lvlJc w:val="left"/>
      <w:pPr>
        <w:tabs>
          <w:tab w:val="num" w:pos="675"/>
        </w:tabs>
        <w:ind w:left="675" w:hanging="67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675"/>
        </w:tabs>
        <w:ind w:left="675" w:hanging="675"/>
      </w:pPr>
      <w:rPr>
        <w:rFonts w:cs="Times New Roman"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585A4C64"/>
    <w:multiLevelType w:val="multilevel"/>
    <w:tmpl w:val="CD281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3497A83"/>
    <w:multiLevelType w:val="hybridMultilevel"/>
    <w:tmpl w:val="97EA693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22673722">
    <w:abstractNumId w:val="1"/>
  </w:num>
  <w:num w:numId="2" w16cid:durableId="1276210373">
    <w:abstractNumId w:val="0"/>
  </w:num>
  <w:num w:numId="3" w16cid:durableId="614799916">
    <w:abstractNumId w:val="3"/>
  </w:num>
  <w:num w:numId="4" w16cid:durableId="9351336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6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ECA"/>
    <w:rsid w:val="000058B0"/>
    <w:rsid w:val="00016B79"/>
    <w:rsid w:val="0003032C"/>
    <w:rsid w:val="000344B8"/>
    <w:rsid w:val="00034D41"/>
    <w:rsid w:val="00040E64"/>
    <w:rsid w:val="00042075"/>
    <w:rsid w:val="0005051C"/>
    <w:rsid w:val="00050FE3"/>
    <w:rsid w:val="00051FCC"/>
    <w:rsid w:val="000653E0"/>
    <w:rsid w:val="00081E52"/>
    <w:rsid w:val="000A22F0"/>
    <w:rsid w:val="000B66B8"/>
    <w:rsid w:val="000C54CA"/>
    <w:rsid w:val="000D1ECA"/>
    <w:rsid w:val="000E1DDD"/>
    <w:rsid w:val="000E39BA"/>
    <w:rsid w:val="00111B96"/>
    <w:rsid w:val="0011663C"/>
    <w:rsid w:val="00117982"/>
    <w:rsid w:val="00146FEF"/>
    <w:rsid w:val="00154C8C"/>
    <w:rsid w:val="001712C2"/>
    <w:rsid w:val="001A6FFA"/>
    <w:rsid w:val="001B4B37"/>
    <w:rsid w:val="001C1E1E"/>
    <w:rsid w:val="001D3D06"/>
    <w:rsid w:val="001F7AB7"/>
    <w:rsid w:val="00207D20"/>
    <w:rsid w:val="00210E0A"/>
    <w:rsid w:val="00215A58"/>
    <w:rsid w:val="002530DF"/>
    <w:rsid w:val="002675DF"/>
    <w:rsid w:val="002802AB"/>
    <w:rsid w:val="00296626"/>
    <w:rsid w:val="002A06A7"/>
    <w:rsid w:val="002A30E1"/>
    <w:rsid w:val="002A6756"/>
    <w:rsid w:val="002B667F"/>
    <w:rsid w:val="002B6716"/>
    <w:rsid w:val="0032252C"/>
    <w:rsid w:val="00326941"/>
    <w:rsid w:val="00332165"/>
    <w:rsid w:val="00332725"/>
    <w:rsid w:val="003601B3"/>
    <w:rsid w:val="00363921"/>
    <w:rsid w:val="003658E2"/>
    <w:rsid w:val="00382D27"/>
    <w:rsid w:val="00386CC9"/>
    <w:rsid w:val="00396403"/>
    <w:rsid w:val="003A69F8"/>
    <w:rsid w:val="003C64EC"/>
    <w:rsid w:val="003D398A"/>
    <w:rsid w:val="003E4696"/>
    <w:rsid w:val="003E5FE6"/>
    <w:rsid w:val="003F1B88"/>
    <w:rsid w:val="003F4507"/>
    <w:rsid w:val="003F6DFA"/>
    <w:rsid w:val="003F71D4"/>
    <w:rsid w:val="0040258C"/>
    <w:rsid w:val="00413653"/>
    <w:rsid w:val="00417538"/>
    <w:rsid w:val="00434C5B"/>
    <w:rsid w:val="00435CBC"/>
    <w:rsid w:val="004463EB"/>
    <w:rsid w:val="00452800"/>
    <w:rsid w:val="004700E2"/>
    <w:rsid w:val="0048179E"/>
    <w:rsid w:val="00492841"/>
    <w:rsid w:val="004A618B"/>
    <w:rsid w:val="004B0392"/>
    <w:rsid w:val="004B1AD7"/>
    <w:rsid w:val="004B4F2C"/>
    <w:rsid w:val="004D1DDC"/>
    <w:rsid w:val="004D43EC"/>
    <w:rsid w:val="004D66F2"/>
    <w:rsid w:val="004E4808"/>
    <w:rsid w:val="004F1030"/>
    <w:rsid w:val="00504960"/>
    <w:rsid w:val="00507F97"/>
    <w:rsid w:val="00517DD3"/>
    <w:rsid w:val="00520D77"/>
    <w:rsid w:val="005309A5"/>
    <w:rsid w:val="00530E95"/>
    <w:rsid w:val="00552CB5"/>
    <w:rsid w:val="0055686B"/>
    <w:rsid w:val="00562D8C"/>
    <w:rsid w:val="00566725"/>
    <w:rsid w:val="00570F1F"/>
    <w:rsid w:val="00575F26"/>
    <w:rsid w:val="00576E5E"/>
    <w:rsid w:val="005B6F8E"/>
    <w:rsid w:val="005B7C48"/>
    <w:rsid w:val="005C0364"/>
    <w:rsid w:val="005C15D8"/>
    <w:rsid w:val="005C751D"/>
    <w:rsid w:val="005D5BD9"/>
    <w:rsid w:val="005D5C3C"/>
    <w:rsid w:val="005E0FDD"/>
    <w:rsid w:val="005F6927"/>
    <w:rsid w:val="00616179"/>
    <w:rsid w:val="006504B4"/>
    <w:rsid w:val="00662462"/>
    <w:rsid w:val="00674225"/>
    <w:rsid w:val="00690DFE"/>
    <w:rsid w:val="0069369E"/>
    <w:rsid w:val="006A0744"/>
    <w:rsid w:val="006B33D8"/>
    <w:rsid w:val="006B35B5"/>
    <w:rsid w:val="006F7019"/>
    <w:rsid w:val="00710BDA"/>
    <w:rsid w:val="00720994"/>
    <w:rsid w:val="007279EE"/>
    <w:rsid w:val="00733FBF"/>
    <w:rsid w:val="007409D5"/>
    <w:rsid w:val="0077475E"/>
    <w:rsid w:val="00781B57"/>
    <w:rsid w:val="00793C03"/>
    <w:rsid w:val="007A3D76"/>
    <w:rsid w:val="007A5B8E"/>
    <w:rsid w:val="007A72CD"/>
    <w:rsid w:val="007B2478"/>
    <w:rsid w:val="007C0738"/>
    <w:rsid w:val="007C1383"/>
    <w:rsid w:val="007C29DE"/>
    <w:rsid w:val="007D3033"/>
    <w:rsid w:val="007D3FD3"/>
    <w:rsid w:val="007D639C"/>
    <w:rsid w:val="007D65E1"/>
    <w:rsid w:val="007D6C1F"/>
    <w:rsid w:val="007D6E97"/>
    <w:rsid w:val="007D7092"/>
    <w:rsid w:val="007F20A7"/>
    <w:rsid w:val="007F59D8"/>
    <w:rsid w:val="00802E02"/>
    <w:rsid w:val="00810894"/>
    <w:rsid w:val="00825CF6"/>
    <w:rsid w:val="00837ADC"/>
    <w:rsid w:val="008448FC"/>
    <w:rsid w:val="00886605"/>
    <w:rsid w:val="00897DFC"/>
    <w:rsid w:val="008B0831"/>
    <w:rsid w:val="008B6F4B"/>
    <w:rsid w:val="008C1E00"/>
    <w:rsid w:val="008C4019"/>
    <w:rsid w:val="008C5828"/>
    <w:rsid w:val="008D1B51"/>
    <w:rsid w:val="008D556A"/>
    <w:rsid w:val="00925A6B"/>
    <w:rsid w:val="00931267"/>
    <w:rsid w:val="009329BB"/>
    <w:rsid w:val="0094392F"/>
    <w:rsid w:val="00964CB7"/>
    <w:rsid w:val="0097562B"/>
    <w:rsid w:val="009926D4"/>
    <w:rsid w:val="009A30FB"/>
    <w:rsid w:val="009B3AB7"/>
    <w:rsid w:val="009B51C0"/>
    <w:rsid w:val="009C02A6"/>
    <w:rsid w:val="009C3FA5"/>
    <w:rsid w:val="009C7E27"/>
    <w:rsid w:val="009E49FD"/>
    <w:rsid w:val="009E4DF8"/>
    <w:rsid w:val="009F2BB6"/>
    <w:rsid w:val="00A0121C"/>
    <w:rsid w:val="00A0559C"/>
    <w:rsid w:val="00A14B33"/>
    <w:rsid w:val="00A53F0B"/>
    <w:rsid w:val="00A64A15"/>
    <w:rsid w:val="00A76782"/>
    <w:rsid w:val="00A76EF3"/>
    <w:rsid w:val="00A81289"/>
    <w:rsid w:val="00A82B8E"/>
    <w:rsid w:val="00A95193"/>
    <w:rsid w:val="00A97569"/>
    <w:rsid w:val="00AB33D6"/>
    <w:rsid w:val="00AC33CE"/>
    <w:rsid w:val="00AD621E"/>
    <w:rsid w:val="00AD7D09"/>
    <w:rsid w:val="00AE3888"/>
    <w:rsid w:val="00AE6D52"/>
    <w:rsid w:val="00AF007E"/>
    <w:rsid w:val="00B031BE"/>
    <w:rsid w:val="00B03CB7"/>
    <w:rsid w:val="00B13DC9"/>
    <w:rsid w:val="00B1692E"/>
    <w:rsid w:val="00B17E33"/>
    <w:rsid w:val="00B22E07"/>
    <w:rsid w:val="00B409FB"/>
    <w:rsid w:val="00B54F63"/>
    <w:rsid w:val="00B71784"/>
    <w:rsid w:val="00B751ED"/>
    <w:rsid w:val="00B8614B"/>
    <w:rsid w:val="00B90B8C"/>
    <w:rsid w:val="00B921BF"/>
    <w:rsid w:val="00BB7802"/>
    <w:rsid w:val="00BD554F"/>
    <w:rsid w:val="00BD62C5"/>
    <w:rsid w:val="00BF1EED"/>
    <w:rsid w:val="00BF3EB3"/>
    <w:rsid w:val="00C068D1"/>
    <w:rsid w:val="00C13DFC"/>
    <w:rsid w:val="00C15DD9"/>
    <w:rsid w:val="00C2232E"/>
    <w:rsid w:val="00C33E5D"/>
    <w:rsid w:val="00C51098"/>
    <w:rsid w:val="00C56999"/>
    <w:rsid w:val="00C56C46"/>
    <w:rsid w:val="00C74DC1"/>
    <w:rsid w:val="00CA1E84"/>
    <w:rsid w:val="00CB37FF"/>
    <w:rsid w:val="00CB42D9"/>
    <w:rsid w:val="00CB5F69"/>
    <w:rsid w:val="00CC016C"/>
    <w:rsid w:val="00CC07EF"/>
    <w:rsid w:val="00CD1DD6"/>
    <w:rsid w:val="00CD6E1D"/>
    <w:rsid w:val="00CE03E2"/>
    <w:rsid w:val="00D0738B"/>
    <w:rsid w:val="00D20B67"/>
    <w:rsid w:val="00D22640"/>
    <w:rsid w:val="00D267BF"/>
    <w:rsid w:val="00D26E15"/>
    <w:rsid w:val="00D30804"/>
    <w:rsid w:val="00D37118"/>
    <w:rsid w:val="00D40A08"/>
    <w:rsid w:val="00D436BE"/>
    <w:rsid w:val="00D50484"/>
    <w:rsid w:val="00D57C3D"/>
    <w:rsid w:val="00D6102E"/>
    <w:rsid w:val="00D70795"/>
    <w:rsid w:val="00D70853"/>
    <w:rsid w:val="00D74E45"/>
    <w:rsid w:val="00DB13EC"/>
    <w:rsid w:val="00DB75D6"/>
    <w:rsid w:val="00DB7A15"/>
    <w:rsid w:val="00DD25BE"/>
    <w:rsid w:val="00DD6B55"/>
    <w:rsid w:val="00DD6ED9"/>
    <w:rsid w:val="00DE3B76"/>
    <w:rsid w:val="00DE42D9"/>
    <w:rsid w:val="00DF5317"/>
    <w:rsid w:val="00DF617C"/>
    <w:rsid w:val="00E10DFE"/>
    <w:rsid w:val="00E1691C"/>
    <w:rsid w:val="00E20853"/>
    <w:rsid w:val="00E24AEA"/>
    <w:rsid w:val="00E53E54"/>
    <w:rsid w:val="00E74098"/>
    <w:rsid w:val="00E90790"/>
    <w:rsid w:val="00E9282F"/>
    <w:rsid w:val="00E976EC"/>
    <w:rsid w:val="00E97C3B"/>
    <w:rsid w:val="00EA1768"/>
    <w:rsid w:val="00EA6942"/>
    <w:rsid w:val="00EC26C2"/>
    <w:rsid w:val="00EC4B9A"/>
    <w:rsid w:val="00EC603E"/>
    <w:rsid w:val="00EC731E"/>
    <w:rsid w:val="00ED0216"/>
    <w:rsid w:val="00EE157D"/>
    <w:rsid w:val="00EE1924"/>
    <w:rsid w:val="00EF130E"/>
    <w:rsid w:val="00EF6D49"/>
    <w:rsid w:val="00F03FC2"/>
    <w:rsid w:val="00F20942"/>
    <w:rsid w:val="00F34896"/>
    <w:rsid w:val="00F4235D"/>
    <w:rsid w:val="00F52EB6"/>
    <w:rsid w:val="00F56983"/>
    <w:rsid w:val="00F667F3"/>
    <w:rsid w:val="00F711C7"/>
    <w:rsid w:val="00F8634F"/>
    <w:rsid w:val="00F921E4"/>
    <w:rsid w:val="00F948A3"/>
    <w:rsid w:val="00FA48C5"/>
    <w:rsid w:val="00FC03B9"/>
    <w:rsid w:val="00FC2C87"/>
    <w:rsid w:val="00FC4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30F375F"/>
  <w15:docId w15:val="{D63439A1-DFAE-422A-B11D-F829CAA7D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G Times (WN)" w:eastAsia="Times New Roman" w:hAnsi="CG Times (WN)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D52"/>
    <w:rPr>
      <w:rFonts w:ascii="Times New Roman" w:eastAsia="MS Mincho" w:hAnsi="Times New Roman"/>
      <w:sz w:val="24"/>
      <w:szCs w:val="24"/>
      <w:lang w:eastAsia="ja-JP"/>
    </w:rPr>
  </w:style>
  <w:style w:type="paragraph" w:styleId="Ttulo1">
    <w:name w:val="heading 1"/>
    <w:basedOn w:val="Normal"/>
    <w:next w:val="Normal"/>
    <w:link w:val="Ttulo1Char"/>
    <w:uiPriority w:val="99"/>
    <w:qFormat/>
    <w:rsid w:val="000D1ECA"/>
    <w:pPr>
      <w:spacing w:before="240"/>
      <w:outlineLvl w:val="0"/>
    </w:pPr>
    <w:rPr>
      <w:rFonts w:ascii="Univers (WN)" w:hAnsi="Univers (WN)"/>
      <w:b/>
      <w:u w:val="single"/>
    </w:rPr>
  </w:style>
  <w:style w:type="paragraph" w:styleId="Ttulo2">
    <w:name w:val="heading 2"/>
    <w:basedOn w:val="Normal"/>
    <w:next w:val="Normal"/>
    <w:link w:val="Ttulo2Char"/>
    <w:uiPriority w:val="99"/>
    <w:qFormat/>
    <w:rsid w:val="000D1ECA"/>
    <w:pPr>
      <w:spacing w:before="120"/>
      <w:outlineLvl w:val="1"/>
    </w:pPr>
    <w:rPr>
      <w:rFonts w:ascii="Univers (WN)" w:hAnsi="Univers (WN)"/>
      <w:b/>
    </w:rPr>
  </w:style>
  <w:style w:type="paragraph" w:styleId="Ttulo3">
    <w:name w:val="heading 3"/>
    <w:basedOn w:val="Normal"/>
    <w:next w:val="Recuonormal"/>
    <w:link w:val="Ttulo3Char"/>
    <w:uiPriority w:val="99"/>
    <w:qFormat/>
    <w:rsid w:val="000D1ECA"/>
    <w:pPr>
      <w:ind w:left="354"/>
      <w:outlineLvl w:val="2"/>
    </w:pPr>
    <w:rPr>
      <w:rFonts w:ascii="CG Times (WN)" w:hAnsi="CG Times (WN)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Pr>
      <w:rFonts w:ascii="Cambria" w:hAnsi="Cambria" w:cs="Times New Roman"/>
      <w:b/>
      <w:bCs/>
      <w:kern w:val="32"/>
      <w:sz w:val="32"/>
      <w:szCs w:val="32"/>
      <w:lang w:eastAsia="ja-JP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eastAsia="ja-JP"/>
    </w:rPr>
  </w:style>
  <w:style w:type="character" w:customStyle="1" w:styleId="Ttulo3Char">
    <w:name w:val="Título 3 Char"/>
    <w:basedOn w:val="Fontepargpadro"/>
    <w:link w:val="Ttulo3"/>
    <w:uiPriority w:val="99"/>
    <w:semiHidden/>
    <w:locked/>
    <w:rPr>
      <w:rFonts w:ascii="Cambria" w:hAnsi="Cambria" w:cs="Times New Roman"/>
      <w:b/>
      <w:bCs/>
      <w:sz w:val="26"/>
      <w:szCs w:val="26"/>
      <w:lang w:eastAsia="ja-JP"/>
    </w:rPr>
  </w:style>
  <w:style w:type="paragraph" w:styleId="Recuonormal">
    <w:name w:val="Normal Indent"/>
    <w:basedOn w:val="Normal"/>
    <w:uiPriority w:val="99"/>
    <w:rsid w:val="000D1ECA"/>
    <w:pPr>
      <w:ind w:left="708"/>
    </w:pPr>
  </w:style>
  <w:style w:type="paragraph" w:styleId="Cabealho">
    <w:name w:val="header"/>
    <w:basedOn w:val="Normal"/>
    <w:link w:val="CabealhoChar"/>
    <w:uiPriority w:val="99"/>
    <w:rsid w:val="000D1EC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Pr>
      <w:rFonts w:ascii="Times New Roman" w:eastAsia="MS Mincho" w:hAnsi="Times New Roman" w:cs="Times New Roman"/>
      <w:sz w:val="24"/>
      <w:szCs w:val="24"/>
      <w:lang w:eastAsia="ja-JP"/>
    </w:rPr>
  </w:style>
  <w:style w:type="paragraph" w:customStyle="1" w:styleId="Item1">
    <w:name w:val="Item 1"/>
    <w:basedOn w:val="Normal"/>
    <w:next w:val="Normal"/>
    <w:uiPriority w:val="99"/>
    <w:rsid w:val="000D1ECA"/>
    <w:pPr>
      <w:ind w:left="142"/>
    </w:pPr>
  </w:style>
  <w:style w:type="paragraph" w:customStyle="1" w:styleId="Item2">
    <w:name w:val="Item 2"/>
    <w:basedOn w:val="Item1"/>
    <w:uiPriority w:val="99"/>
    <w:rsid w:val="000D1ECA"/>
    <w:pPr>
      <w:ind w:left="709" w:hanging="142"/>
    </w:pPr>
  </w:style>
  <w:style w:type="paragraph" w:styleId="Rodap">
    <w:name w:val="footer"/>
    <w:basedOn w:val="Normal"/>
    <w:link w:val="RodapChar"/>
    <w:uiPriority w:val="99"/>
    <w:rsid w:val="000D1ECA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locked/>
    <w:rPr>
      <w:rFonts w:ascii="Times New Roman" w:eastAsia="MS Mincho" w:hAnsi="Times New Roman" w:cs="Times New Roman"/>
      <w:sz w:val="24"/>
      <w:szCs w:val="24"/>
      <w:lang w:eastAsia="ja-JP"/>
    </w:rPr>
  </w:style>
  <w:style w:type="paragraph" w:customStyle="1" w:styleId="Estilo1">
    <w:name w:val="Estilo1"/>
    <w:basedOn w:val="Normal"/>
    <w:uiPriority w:val="99"/>
    <w:rsid w:val="000D1ECA"/>
    <w:rPr>
      <w:rFonts w:ascii="Arial" w:hAnsi="Arial"/>
      <w:sz w:val="22"/>
    </w:rPr>
  </w:style>
  <w:style w:type="paragraph" w:customStyle="1" w:styleId="TtuloDec">
    <w:name w:val="TítuloDec"/>
    <w:basedOn w:val="Normal"/>
    <w:uiPriority w:val="99"/>
    <w:rsid w:val="000D1ECA"/>
    <w:pPr>
      <w:jc w:val="center"/>
    </w:pPr>
    <w:rPr>
      <w:b/>
      <w:caps/>
    </w:rPr>
  </w:style>
  <w:style w:type="paragraph" w:customStyle="1" w:styleId="Ementa">
    <w:name w:val="Ementa"/>
    <w:basedOn w:val="Normal"/>
    <w:uiPriority w:val="99"/>
    <w:rsid w:val="000D1ECA"/>
    <w:pPr>
      <w:spacing w:before="240"/>
      <w:ind w:left="1134"/>
      <w:jc w:val="both"/>
    </w:pPr>
  </w:style>
  <w:style w:type="paragraph" w:customStyle="1" w:styleId="Texto">
    <w:name w:val="Texto"/>
    <w:basedOn w:val="Normal"/>
    <w:uiPriority w:val="99"/>
    <w:rsid w:val="000D1ECA"/>
    <w:pPr>
      <w:spacing w:before="240"/>
      <w:ind w:firstLine="567"/>
      <w:jc w:val="both"/>
    </w:pPr>
  </w:style>
  <w:style w:type="character" w:styleId="Hyperlink">
    <w:name w:val="Hyperlink"/>
    <w:basedOn w:val="Fontepargpadro"/>
    <w:uiPriority w:val="99"/>
    <w:rsid w:val="000D1ECA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781B5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rsid w:val="00FA48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Pr>
      <w:rFonts w:ascii="Times New Roman" w:eastAsia="MS Mincho" w:hAnsi="Times New Roman" w:cs="Times New Roman"/>
      <w:sz w:val="2"/>
      <w:lang w:eastAsia="ja-JP"/>
    </w:rPr>
  </w:style>
  <w:style w:type="paragraph" w:styleId="NormalWeb">
    <w:name w:val="Normal (Web)"/>
    <w:basedOn w:val="Normal"/>
    <w:uiPriority w:val="99"/>
    <w:semiHidden/>
    <w:unhideWhenUsed/>
    <w:rsid w:val="007D6E97"/>
    <w:rPr>
      <w:rFonts w:eastAsiaTheme="minorHAns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54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odelos\Abiqui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32E11B-E8FF-441D-94BA-354F1322F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Abiquim.dot</Template>
  <TotalTime>6</TotalTime>
  <Pages>1</Pages>
  <Words>192</Words>
  <Characters>1177</Characters>
  <Application>Microsoft Office Word</Application>
  <DocSecurity>0</DocSecurity>
  <Lines>47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Arquivo de Estilo NORMAL</vt:lpstr>
    </vt:vector>
  </TitlesOfParts>
  <Company>Abiquim</Company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Arquivo de Estilo NORMAL</dc:title>
  <dc:subject>Estilo Econômico</dc:subject>
  <dc:creator>Flavio Ferreira da Silva (Abiquim)</dc:creator>
  <cp:lastModifiedBy>Fátima Ribeiro</cp:lastModifiedBy>
  <cp:revision>10</cp:revision>
  <cp:lastPrinted>2011-09-20T19:24:00Z</cp:lastPrinted>
  <dcterms:created xsi:type="dcterms:W3CDTF">2025-12-05T11:57:00Z</dcterms:created>
  <dcterms:modified xsi:type="dcterms:W3CDTF">2025-12-05T12:24:00Z</dcterms:modified>
</cp:coreProperties>
</file>